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8C179" w14:textId="77777777" w:rsidR="00C840DC" w:rsidRDefault="00000000">
      <w:pPr>
        <w:jc w:val="center"/>
        <w:rPr>
          <w:rFonts w:ascii="AGTHROWINGSHADE" w:eastAsia="AGTHROWINGSHADE" w:hAnsi="AGTHROWINGSHADE" w:cs="AGTHROWINGSHADE"/>
          <w:sz w:val="44"/>
          <w:szCs w:val="44"/>
        </w:rPr>
      </w:pPr>
      <w:r>
        <w:rPr>
          <w:rFonts w:ascii="AGTHROWINGSHADE" w:eastAsia="AGTHROWINGSHADE" w:hAnsi="AGTHROWINGSHADE" w:cs="AGTHROWINGSHADE"/>
          <w:noProof/>
          <w:sz w:val="44"/>
          <w:szCs w:val="44"/>
        </w:rPr>
        <w:drawing>
          <wp:inline distT="0" distB="0" distL="0" distR="0" wp14:anchorId="46E20858" wp14:editId="6866FEB1">
            <wp:extent cx="862013" cy="854451"/>
            <wp:effectExtent l="0" t="0" r="0" b="0"/>
            <wp:docPr id="3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013" cy="854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730071" w14:textId="77777777" w:rsidR="00C840DC" w:rsidRDefault="00000000">
      <w:pPr>
        <w:jc w:val="center"/>
        <w:rPr>
          <w:rFonts w:ascii="Ribeye Marrow" w:eastAsia="Ribeye Marrow" w:hAnsi="Ribeye Marrow" w:cs="Ribeye Marrow"/>
          <w:sz w:val="44"/>
          <w:szCs w:val="44"/>
        </w:rPr>
      </w:pPr>
      <w:r>
        <w:rPr>
          <w:rFonts w:ascii="Ribeye Marrow" w:eastAsia="Ribeye Marrow" w:hAnsi="Ribeye Marrow" w:cs="Ribeye Marrow"/>
          <w:sz w:val="44"/>
          <w:szCs w:val="44"/>
        </w:rPr>
        <w:t>2025 MS Soccer Schedule</w:t>
      </w:r>
    </w:p>
    <w:p w14:paraId="3FE4E5D0" w14:textId="77777777" w:rsidR="00C840DC" w:rsidRDefault="00000000">
      <w:pPr>
        <w:jc w:val="center"/>
        <w:rPr>
          <w:rFonts w:ascii="Janda Closer To Free" w:eastAsia="Janda Closer To Free" w:hAnsi="Janda Closer To Free" w:cs="Janda Closer To Free"/>
          <w:sz w:val="32"/>
          <w:szCs w:val="32"/>
        </w:rPr>
      </w:pPr>
      <w:r>
        <w:rPr>
          <w:rFonts w:ascii="Abril Fatface" w:eastAsia="Abril Fatface" w:hAnsi="Abril Fatface" w:cs="Abril Fatface"/>
          <w:sz w:val="32"/>
          <w:szCs w:val="32"/>
        </w:rPr>
        <w:t>Boys and Girls</w:t>
      </w:r>
      <w:r>
        <w:rPr>
          <w:rFonts w:ascii="Janda Closer To Free" w:eastAsia="Janda Closer To Free" w:hAnsi="Janda Closer To Free" w:cs="Janda Closer To Free"/>
          <w:sz w:val="32"/>
          <w:szCs w:val="32"/>
        </w:rPr>
        <w:t xml:space="preserve"> </w:t>
      </w:r>
    </w:p>
    <w:p w14:paraId="4B5132A8" w14:textId="77777777" w:rsidR="00C840DC" w:rsidRDefault="00C840DC"/>
    <w:tbl>
      <w:tblPr>
        <w:tblStyle w:val="a"/>
        <w:tblW w:w="7575" w:type="dxa"/>
        <w:tblInd w:w="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8"/>
        <w:gridCol w:w="2594"/>
        <w:gridCol w:w="2353"/>
      </w:tblGrid>
      <w:tr w:rsidR="00C840DC" w14:paraId="277B1957" w14:textId="77777777">
        <w:tc>
          <w:tcPr>
            <w:tcW w:w="2628" w:type="dxa"/>
            <w:vAlign w:val="center"/>
          </w:tcPr>
          <w:p w14:paraId="0511258F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32"/>
                <w:szCs w:val="32"/>
              </w:rPr>
            </w:pPr>
            <w:r>
              <w:rPr>
                <w:b/>
                <w:i/>
                <w:color w:val="000000"/>
                <w:sz w:val="32"/>
                <w:szCs w:val="32"/>
              </w:rPr>
              <w:t>Date</w:t>
            </w:r>
          </w:p>
        </w:tc>
        <w:tc>
          <w:tcPr>
            <w:tcW w:w="2594" w:type="dxa"/>
            <w:vAlign w:val="center"/>
          </w:tcPr>
          <w:p w14:paraId="7DDAA035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32"/>
                <w:szCs w:val="32"/>
              </w:rPr>
            </w:pPr>
            <w:r>
              <w:rPr>
                <w:b/>
                <w:i/>
                <w:color w:val="000000"/>
                <w:sz w:val="32"/>
                <w:szCs w:val="32"/>
              </w:rPr>
              <w:t>Game</w:t>
            </w:r>
          </w:p>
        </w:tc>
        <w:tc>
          <w:tcPr>
            <w:tcW w:w="2353" w:type="dxa"/>
          </w:tcPr>
          <w:p w14:paraId="47411979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i/>
                <w:color w:val="000000"/>
                <w:sz w:val="32"/>
                <w:szCs w:val="32"/>
              </w:rPr>
            </w:pPr>
            <w:r>
              <w:rPr>
                <w:b/>
                <w:i/>
                <w:color w:val="000000"/>
                <w:sz w:val="32"/>
                <w:szCs w:val="32"/>
              </w:rPr>
              <w:t>Times</w:t>
            </w:r>
          </w:p>
        </w:tc>
      </w:tr>
      <w:tr w:rsidR="00C840DC" w14:paraId="3ED21D33" w14:textId="77777777">
        <w:tc>
          <w:tcPr>
            <w:tcW w:w="2628" w:type="dxa"/>
            <w:vAlign w:val="center"/>
          </w:tcPr>
          <w:p w14:paraId="3887E50A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February </w:t>
            </w:r>
            <w:r>
              <w:rPr>
                <w:b/>
                <w:sz w:val="32"/>
                <w:szCs w:val="32"/>
              </w:rPr>
              <w:t>6 (Thursday)</w:t>
            </w:r>
          </w:p>
        </w:tc>
        <w:tc>
          <w:tcPr>
            <w:tcW w:w="2594" w:type="dxa"/>
            <w:vAlign w:val="center"/>
          </w:tcPr>
          <w:p w14:paraId="506A8095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>Away v. Semmes</w:t>
            </w:r>
          </w:p>
        </w:tc>
        <w:tc>
          <w:tcPr>
            <w:tcW w:w="2353" w:type="dxa"/>
            <w:vAlign w:val="center"/>
          </w:tcPr>
          <w:p w14:paraId="20D3A6B4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Girls</w:t>
            </w:r>
            <w:r>
              <w:rPr>
                <w:b/>
                <w:color w:val="000000"/>
                <w:sz w:val="32"/>
                <w:szCs w:val="32"/>
              </w:rPr>
              <w:t xml:space="preserve"> – </w:t>
            </w:r>
            <w:r>
              <w:rPr>
                <w:b/>
                <w:sz w:val="32"/>
                <w:szCs w:val="32"/>
              </w:rPr>
              <w:t>3:30</w:t>
            </w:r>
            <w:r>
              <w:rPr>
                <w:b/>
                <w:color w:val="000000"/>
                <w:sz w:val="32"/>
                <w:szCs w:val="32"/>
              </w:rPr>
              <w:t xml:space="preserve"> pm</w:t>
            </w:r>
          </w:p>
          <w:p w14:paraId="72AF014F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Boys — 4:45 pm</w:t>
            </w:r>
          </w:p>
        </w:tc>
      </w:tr>
      <w:tr w:rsidR="00C840DC" w14:paraId="3CD3B67C" w14:textId="77777777">
        <w:tc>
          <w:tcPr>
            <w:tcW w:w="2628" w:type="dxa"/>
            <w:vAlign w:val="center"/>
          </w:tcPr>
          <w:p w14:paraId="1DB6FDC7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February </w:t>
            </w: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2594" w:type="dxa"/>
            <w:vAlign w:val="center"/>
          </w:tcPr>
          <w:p w14:paraId="10328361" w14:textId="77777777" w:rsidR="00C840DC" w:rsidRDefault="00C8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2353" w:type="dxa"/>
            <w:vAlign w:val="center"/>
          </w:tcPr>
          <w:p w14:paraId="7CE6C9AC" w14:textId="77777777" w:rsidR="00C840DC" w:rsidRDefault="00C8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</w:p>
        </w:tc>
      </w:tr>
      <w:tr w:rsidR="00C840DC" w14:paraId="4F9BB05D" w14:textId="77777777">
        <w:tc>
          <w:tcPr>
            <w:tcW w:w="2628" w:type="dxa"/>
            <w:vAlign w:val="center"/>
          </w:tcPr>
          <w:p w14:paraId="210C7536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February </w:t>
            </w: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2594" w:type="dxa"/>
            <w:vAlign w:val="center"/>
          </w:tcPr>
          <w:p w14:paraId="75F95B00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>Home v. Clark</w:t>
            </w:r>
          </w:p>
        </w:tc>
        <w:tc>
          <w:tcPr>
            <w:tcW w:w="2353" w:type="dxa"/>
            <w:vAlign w:val="center"/>
          </w:tcPr>
          <w:p w14:paraId="7A250CA7" w14:textId="25031BFA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>Girls</w:t>
            </w:r>
            <w:r>
              <w:rPr>
                <w:color w:val="000000"/>
                <w:sz w:val="32"/>
                <w:szCs w:val="32"/>
              </w:rPr>
              <w:t xml:space="preserve">– </w:t>
            </w:r>
            <w:r w:rsidR="00E90147">
              <w:rPr>
                <w:sz w:val="32"/>
                <w:szCs w:val="32"/>
              </w:rPr>
              <w:t>4</w:t>
            </w:r>
            <w:r>
              <w:rPr>
                <w:sz w:val="32"/>
                <w:szCs w:val="32"/>
              </w:rPr>
              <w:t>:3</w:t>
            </w:r>
            <w:r>
              <w:rPr>
                <w:color w:val="000000"/>
                <w:sz w:val="32"/>
                <w:szCs w:val="32"/>
              </w:rPr>
              <w:t xml:space="preserve">0 pm </w:t>
            </w:r>
          </w:p>
          <w:p w14:paraId="7A635408" w14:textId="6FD5544B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>Boys</w:t>
            </w:r>
            <w:r>
              <w:rPr>
                <w:color w:val="000000"/>
                <w:sz w:val="32"/>
                <w:szCs w:val="32"/>
              </w:rPr>
              <w:t xml:space="preserve"> – </w:t>
            </w:r>
            <w:r w:rsidR="00E90147">
              <w:rPr>
                <w:sz w:val="32"/>
                <w:szCs w:val="32"/>
              </w:rPr>
              <w:t>5</w:t>
            </w:r>
            <w:r>
              <w:rPr>
                <w:sz w:val="32"/>
                <w:szCs w:val="32"/>
              </w:rPr>
              <w:t>:45</w:t>
            </w:r>
            <w:r>
              <w:rPr>
                <w:color w:val="000000"/>
                <w:sz w:val="32"/>
                <w:szCs w:val="32"/>
              </w:rPr>
              <w:t xml:space="preserve"> pm</w:t>
            </w:r>
          </w:p>
        </w:tc>
      </w:tr>
      <w:tr w:rsidR="00C840DC" w14:paraId="6B755EFC" w14:textId="77777777">
        <w:tc>
          <w:tcPr>
            <w:tcW w:w="2628" w:type="dxa"/>
            <w:vAlign w:val="center"/>
          </w:tcPr>
          <w:p w14:paraId="22C9CA8F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February 26</w:t>
            </w:r>
          </w:p>
        </w:tc>
        <w:tc>
          <w:tcPr>
            <w:tcW w:w="2594" w:type="dxa"/>
            <w:vAlign w:val="center"/>
          </w:tcPr>
          <w:p w14:paraId="326CA392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Away @ Barton</w:t>
            </w:r>
          </w:p>
          <w:p w14:paraId="0CCBE6CB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(Sage Park)</w:t>
            </w:r>
          </w:p>
        </w:tc>
        <w:tc>
          <w:tcPr>
            <w:tcW w:w="2353" w:type="dxa"/>
            <w:vAlign w:val="center"/>
          </w:tcPr>
          <w:p w14:paraId="0561A98E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Girls – 3:30 pm</w:t>
            </w:r>
          </w:p>
          <w:p w14:paraId="0EB25BB8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Boys – 4:45 pm</w:t>
            </w:r>
          </w:p>
        </w:tc>
      </w:tr>
      <w:tr w:rsidR="00C840DC" w14:paraId="52343120" w14:textId="77777777">
        <w:tc>
          <w:tcPr>
            <w:tcW w:w="2628" w:type="dxa"/>
            <w:vAlign w:val="center"/>
          </w:tcPr>
          <w:p w14:paraId="10C9CBC8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March 12</w:t>
            </w:r>
          </w:p>
        </w:tc>
        <w:tc>
          <w:tcPr>
            <w:tcW w:w="2594" w:type="dxa"/>
            <w:vAlign w:val="center"/>
          </w:tcPr>
          <w:p w14:paraId="289B703B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Away @ Phillips</w:t>
            </w:r>
          </w:p>
        </w:tc>
        <w:tc>
          <w:tcPr>
            <w:tcW w:w="2353" w:type="dxa"/>
            <w:vAlign w:val="center"/>
          </w:tcPr>
          <w:p w14:paraId="6E2D403A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Girls — 3:30 pm</w:t>
            </w:r>
          </w:p>
          <w:p w14:paraId="5905E522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Boys – 4:45 pm</w:t>
            </w:r>
          </w:p>
        </w:tc>
      </w:tr>
      <w:tr w:rsidR="00C840DC" w14:paraId="381321F7" w14:textId="77777777">
        <w:tc>
          <w:tcPr>
            <w:tcW w:w="2628" w:type="dxa"/>
            <w:vAlign w:val="center"/>
          </w:tcPr>
          <w:p w14:paraId="374D886B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March </w:t>
            </w:r>
            <w:r>
              <w:rPr>
                <w:b/>
                <w:sz w:val="32"/>
                <w:szCs w:val="32"/>
              </w:rPr>
              <w:t>18</w:t>
            </w:r>
          </w:p>
        </w:tc>
        <w:tc>
          <w:tcPr>
            <w:tcW w:w="2594" w:type="dxa"/>
            <w:vAlign w:val="center"/>
          </w:tcPr>
          <w:p w14:paraId="34774B03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Home v. Faith  </w:t>
            </w:r>
          </w:p>
        </w:tc>
        <w:tc>
          <w:tcPr>
            <w:tcW w:w="2353" w:type="dxa"/>
            <w:vAlign w:val="center"/>
          </w:tcPr>
          <w:p w14:paraId="5F857945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Boys – 4:30 pm</w:t>
            </w:r>
          </w:p>
          <w:p w14:paraId="1E8A3B56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Girls – 5:45 pm</w:t>
            </w:r>
          </w:p>
        </w:tc>
      </w:tr>
      <w:tr w:rsidR="00C840DC" w14:paraId="78D3E813" w14:textId="77777777">
        <w:tc>
          <w:tcPr>
            <w:tcW w:w="2628" w:type="dxa"/>
            <w:vAlign w:val="center"/>
          </w:tcPr>
          <w:p w14:paraId="510AE4C2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March 19</w:t>
            </w:r>
          </w:p>
        </w:tc>
        <w:tc>
          <w:tcPr>
            <w:tcW w:w="2594" w:type="dxa"/>
            <w:vAlign w:val="center"/>
          </w:tcPr>
          <w:p w14:paraId="29F6D320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Away @ Clark-Shaw</w:t>
            </w:r>
          </w:p>
        </w:tc>
        <w:tc>
          <w:tcPr>
            <w:tcW w:w="2353" w:type="dxa"/>
            <w:vAlign w:val="center"/>
          </w:tcPr>
          <w:p w14:paraId="7D0E34A2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Boys —3:30 pm</w:t>
            </w:r>
          </w:p>
          <w:p w14:paraId="25062C08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Girls – 4:45 pm</w:t>
            </w:r>
          </w:p>
        </w:tc>
      </w:tr>
      <w:tr w:rsidR="00C840DC" w14:paraId="0102C884" w14:textId="77777777">
        <w:tc>
          <w:tcPr>
            <w:tcW w:w="2628" w:type="dxa"/>
            <w:vAlign w:val="center"/>
          </w:tcPr>
          <w:p w14:paraId="747B1171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March </w:t>
            </w:r>
            <w:r>
              <w:rPr>
                <w:b/>
                <w:sz w:val="32"/>
                <w:szCs w:val="32"/>
              </w:rPr>
              <w:t>26</w:t>
            </w:r>
          </w:p>
        </w:tc>
        <w:tc>
          <w:tcPr>
            <w:tcW w:w="2594" w:type="dxa"/>
            <w:shd w:val="clear" w:color="auto" w:fill="auto"/>
            <w:vAlign w:val="center"/>
          </w:tcPr>
          <w:p w14:paraId="30591583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>Home v. Barton</w:t>
            </w:r>
          </w:p>
        </w:tc>
        <w:tc>
          <w:tcPr>
            <w:tcW w:w="2353" w:type="dxa"/>
            <w:shd w:val="clear" w:color="auto" w:fill="auto"/>
            <w:vAlign w:val="center"/>
          </w:tcPr>
          <w:p w14:paraId="649B06FF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Boys – 4:30 pm</w:t>
            </w:r>
          </w:p>
          <w:p w14:paraId="2A685E9F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Girls – 5:45 pm</w:t>
            </w:r>
          </w:p>
        </w:tc>
      </w:tr>
      <w:tr w:rsidR="00C840DC" w14:paraId="5A018DB1" w14:textId="77777777">
        <w:tc>
          <w:tcPr>
            <w:tcW w:w="2628" w:type="dxa"/>
            <w:vAlign w:val="center"/>
          </w:tcPr>
          <w:p w14:paraId="62D31FC1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 xml:space="preserve">April </w:t>
            </w: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594" w:type="dxa"/>
            <w:vAlign w:val="center"/>
          </w:tcPr>
          <w:p w14:paraId="58762AF8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Semi-Finals </w:t>
            </w:r>
          </w:p>
          <w:p w14:paraId="485B5B10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TBD</w:t>
            </w:r>
          </w:p>
        </w:tc>
        <w:tc>
          <w:tcPr>
            <w:tcW w:w="2353" w:type="dxa"/>
          </w:tcPr>
          <w:p w14:paraId="73C14F06" w14:textId="77777777" w:rsidR="00C8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TBD</w:t>
            </w:r>
          </w:p>
        </w:tc>
      </w:tr>
    </w:tbl>
    <w:p w14:paraId="08A5AA87" w14:textId="77777777" w:rsidR="00C84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Home games are played at Saraland High School </w:t>
      </w:r>
      <w:r>
        <w:rPr>
          <w:sz w:val="32"/>
          <w:szCs w:val="32"/>
        </w:rPr>
        <w:t>Soccer/Track Complex</w:t>
      </w:r>
    </w:p>
    <w:p w14:paraId="568BADBF" w14:textId="77777777" w:rsidR="00C84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sz w:val="32"/>
          <w:szCs w:val="32"/>
        </w:rPr>
        <w:t>Girls</w:t>
      </w:r>
      <w:r>
        <w:rPr>
          <w:color w:val="000000"/>
          <w:sz w:val="32"/>
          <w:szCs w:val="32"/>
        </w:rPr>
        <w:t xml:space="preserve"> will play first, then swap March 1</w:t>
      </w:r>
      <w:r>
        <w:rPr>
          <w:sz w:val="32"/>
          <w:szCs w:val="32"/>
        </w:rPr>
        <w:t>8</w:t>
      </w:r>
      <w:proofErr w:type="gramStart"/>
      <w:r>
        <w:rPr>
          <w:color w:val="000000"/>
          <w:sz w:val="32"/>
          <w:szCs w:val="32"/>
          <w:vertAlign w:val="superscript"/>
        </w:rPr>
        <w:t>th</w:t>
      </w:r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  <w:vertAlign w:val="superscript"/>
        </w:rPr>
        <w:t xml:space="preserve"> </w:t>
      </w:r>
      <w:r>
        <w:rPr>
          <w:color w:val="000000"/>
          <w:sz w:val="32"/>
          <w:szCs w:val="32"/>
        </w:rPr>
        <w:t>to</w:t>
      </w:r>
      <w:proofErr w:type="gramEnd"/>
      <w:r>
        <w:rPr>
          <w:color w:val="000000"/>
          <w:sz w:val="32"/>
          <w:szCs w:val="32"/>
        </w:rPr>
        <w:t xml:space="preserve"> </w:t>
      </w:r>
      <w:r>
        <w:rPr>
          <w:sz w:val="32"/>
          <w:szCs w:val="32"/>
        </w:rPr>
        <w:t>Boy</w:t>
      </w:r>
      <w:r>
        <w:rPr>
          <w:color w:val="000000"/>
          <w:sz w:val="32"/>
          <w:szCs w:val="32"/>
        </w:rPr>
        <w:t>s playing first.</w:t>
      </w:r>
    </w:p>
    <w:p w14:paraId="479554C6" w14:textId="77777777" w:rsidR="00C840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Tickets can be purchased on </w:t>
      </w:r>
      <w:proofErr w:type="spellStart"/>
      <w:r>
        <w:rPr>
          <w:sz w:val="32"/>
          <w:szCs w:val="32"/>
        </w:rPr>
        <w:t>GoFan</w:t>
      </w:r>
      <w:proofErr w:type="spellEnd"/>
      <w:r>
        <w:rPr>
          <w:sz w:val="32"/>
          <w:szCs w:val="32"/>
        </w:rPr>
        <w:t>.</w:t>
      </w:r>
    </w:p>
    <w:sectPr w:rsidR="00C840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AC608" w14:textId="77777777" w:rsidR="009247BC" w:rsidRDefault="009247BC">
      <w:r>
        <w:separator/>
      </w:r>
    </w:p>
  </w:endnote>
  <w:endnote w:type="continuationSeparator" w:id="0">
    <w:p w14:paraId="7766887D" w14:textId="77777777" w:rsidR="009247BC" w:rsidRDefault="00924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7F5F129-6458-084D-9A74-415EA39966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D336801-02CA-6E4C-8859-5DCD8D1BF5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BF6EC7-1228-7144-AB81-51B946DAE894}"/>
    <w:embedBold r:id="rId4" w:fontKey="{53D092CB-8A5C-B04C-9D7B-EE3B3F97C824}"/>
    <w:embedBoldItalic r:id="rId5" w:fontKey="{2CB29D90-46DD-2644-B1C1-E17569F040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9F3385A-B7DA-4E49-BAD2-C47B87FB6E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2189022-59F3-F64B-8433-E90CC6CF0054}"/>
    <w:embedItalic r:id="rId8" w:fontKey="{31C9A58D-52AB-DD43-916A-AAC3B155B78A}"/>
  </w:font>
  <w:font w:name="AGTHROWINGSHADE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9" w:fontKey="{0BB38A7E-E6E5-1C4B-AD66-FC2F016C1939}"/>
  </w:font>
  <w:font w:name="Ribeye Marrow">
    <w:charset w:val="00"/>
    <w:family w:val="auto"/>
    <w:pitch w:val="default"/>
    <w:embedRegular r:id="rId10" w:fontKey="{9179A7BE-36D5-8D4D-A600-3DF440C445DB}"/>
  </w:font>
  <w:font w:name="Abril Fatface">
    <w:panose1 w:val="02000503000000020003"/>
    <w:charset w:val="4D"/>
    <w:family w:val="auto"/>
    <w:pitch w:val="variable"/>
    <w:sig w:usb0="A00000A7" w:usb1="5000205B" w:usb2="00000000" w:usb3="00000000" w:csb0="00000093" w:csb1="00000000"/>
    <w:embedRegular r:id="rId11" w:fontKey="{A431A9D8-E532-5F4B-857F-353EE85C532C}"/>
  </w:font>
  <w:font w:name="Janda Closer To Free">
    <w:panose1 w:val="02000503000000020003"/>
    <w:charset w:val="4D"/>
    <w:family w:val="auto"/>
    <w:pitch w:val="variable"/>
    <w:sig w:usb0="A000002F" w:usb1="00000042" w:usb2="00000000" w:usb3="00000000" w:csb0="00000003" w:csb1="00000000"/>
    <w:embedRegular r:id="rId12" w:fontKey="{F78B6716-5430-4E45-8460-944D32875D1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94F2163-E822-9543-A19A-1CBA44C0B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535C1" w14:textId="77777777" w:rsidR="00C840DC" w:rsidRDefault="00C84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31A16" w14:textId="77777777" w:rsidR="00C840DC" w:rsidRDefault="00C84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B2A1D" w14:textId="77777777" w:rsidR="00C840DC" w:rsidRDefault="00C84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62972" w14:textId="77777777" w:rsidR="009247BC" w:rsidRDefault="009247BC">
      <w:r>
        <w:separator/>
      </w:r>
    </w:p>
  </w:footnote>
  <w:footnote w:type="continuationSeparator" w:id="0">
    <w:p w14:paraId="4F835518" w14:textId="77777777" w:rsidR="009247BC" w:rsidRDefault="00924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BC2CC" w14:textId="77777777" w:rsidR="00C840DC" w:rsidRDefault="00C84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A468C1" w14:textId="77777777" w:rsidR="00C840DC" w:rsidRDefault="00C84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ACCDE" w14:textId="77777777" w:rsidR="00C840DC" w:rsidRDefault="00C84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C1697E"/>
    <w:multiLevelType w:val="multilevel"/>
    <w:tmpl w:val="984C3078"/>
    <w:lvl w:ilvl="0">
      <w:start w:val="2020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162086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0DC"/>
    <w:rsid w:val="009247BC"/>
    <w:rsid w:val="00C840DC"/>
    <w:rsid w:val="00DF1C69"/>
    <w:rsid w:val="00E9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8898B2"/>
  <w15:docId w15:val="{D9272FA3-39B6-C94D-BB69-5CFD95B65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05A4E"/>
    <w:pPr>
      <w:ind w:left="720"/>
      <w:contextualSpacing/>
    </w:pPr>
  </w:style>
  <w:style w:type="table" w:styleId="TableGrid">
    <w:name w:val="Table Grid"/>
    <w:basedOn w:val="TableNormal"/>
    <w:uiPriority w:val="39"/>
    <w:rsid w:val="00C05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01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159"/>
  </w:style>
  <w:style w:type="paragraph" w:styleId="Footer">
    <w:name w:val="footer"/>
    <w:basedOn w:val="Normal"/>
    <w:link w:val="FooterChar"/>
    <w:uiPriority w:val="99"/>
    <w:unhideWhenUsed/>
    <w:rsid w:val="00D901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15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A8Hxbnq2hz9vA/sQ7rX8zDh/Gg==">CgMxLjA4AHIhMXI0dmpQZG93Q2Y2a0J1Tkx4S0NucDJyUWlaMVFSMzFO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Garvens, Leah M/Dodge</dc:creator>
  <cp:lastModifiedBy>Leah Pressley</cp:lastModifiedBy>
  <cp:revision>2</cp:revision>
  <dcterms:created xsi:type="dcterms:W3CDTF">2021-12-09T04:57:00Z</dcterms:created>
  <dcterms:modified xsi:type="dcterms:W3CDTF">2025-01-14T15:38:00Z</dcterms:modified>
</cp:coreProperties>
</file>