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C35B" w14:textId="185271DC" w:rsidR="0093280A" w:rsidRPr="008414E0" w:rsidRDefault="0093280A">
      <w:pPr>
        <w:rPr>
          <w:b/>
          <w:bCs/>
          <w:sz w:val="26"/>
          <w:szCs w:val="26"/>
        </w:rPr>
      </w:pPr>
      <w:r w:rsidRPr="008414E0">
        <w:rPr>
          <w:b/>
          <w:bCs/>
          <w:sz w:val="26"/>
          <w:szCs w:val="26"/>
        </w:rPr>
        <w:t>Course Credit: 1.0</w:t>
      </w:r>
      <w:r w:rsidRPr="008414E0">
        <w:rPr>
          <w:b/>
          <w:bCs/>
          <w:sz w:val="26"/>
          <w:szCs w:val="26"/>
        </w:rPr>
        <w:tab/>
      </w:r>
      <w:r w:rsidRPr="008414E0">
        <w:rPr>
          <w:b/>
          <w:bCs/>
          <w:sz w:val="26"/>
          <w:szCs w:val="26"/>
        </w:rPr>
        <w:tab/>
      </w:r>
      <w:r w:rsidRPr="008414E0">
        <w:rPr>
          <w:b/>
          <w:bCs/>
          <w:sz w:val="26"/>
          <w:szCs w:val="26"/>
        </w:rPr>
        <w:tab/>
      </w:r>
      <w:r w:rsidRPr="008414E0">
        <w:rPr>
          <w:b/>
          <w:bCs/>
          <w:sz w:val="26"/>
          <w:szCs w:val="26"/>
        </w:rPr>
        <w:tab/>
      </w:r>
      <w:r w:rsidRPr="008414E0">
        <w:rPr>
          <w:b/>
          <w:bCs/>
          <w:sz w:val="26"/>
          <w:szCs w:val="26"/>
        </w:rPr>
        <w:tab/>
      </w:r>
      <w:r w:rsidRPr="008414E0">
        <w:rPr>
          <w:b/>
          <w:bCs/>
          <w:sz w:val="26"/>
          <w:szCs w:val="26"/>
        </w:rPr>
        <w:tab/>
        <w:t>Required Elective Course 9</w:t>
      </w:r>
      <w:r w:rsidRPr="008414E0">
        <w:rPr>
          <w:b/>
          <w:bCs/>
          <w:sz w:val="26"/>
          <w:szCs w:val="26"/>
          <w:vertAlign w:val="superscript"/>
        </w:rPr>
        <w:t>th</w:t>
      </w:r>
      <w:r w:rsidRPr="008414E0">
        <w:rPr>
          <w:b/>
          <w:bCs/>
          <w:sz w:val="26"/>
          <w:szCs w:val="26"/>
        </w:rPr>
        <w:t>-12</w:t>
      </w:r>
      <w:r w:rsidRPr="008414E0">
        <w:rPr>
          <w:b/>
          <w:bCs/>
          <w:sz w:val="26"/>
          <w:szCs w:val="26"/>
          <w:vertAlign w:val="superscript"/>
        </w:rPr>
        <w:t>th</w:t>
      </w:r>
      <w:r w:rsidRPr="008414E0">
        <w:rPr>
          <w:b/>
          <w:bCs/>
          <w:sz w:val="26"/>
          <w:szCs w:val="26"/>
        </w:rPr>
        <w:t xml:space="preserve"> </w:t>
      </w:r>
      <w:proofErr w:type="gramStart"/>
      <w:r w:rsidRPr="008414E0">
        <w:rPr>
          <w:b/>
          <w:bCs/>
          <w:sz w:val="26"/>
          <w:szCs w:val="26"/>
        </w:rPr>
        <w:t>Grade</w:t>
      </w:r>
      <w:proofErr w:type="gramEnd"/>
    </w:p>
    <w:p w14:paraId="6C19F269" w14:textId="77777777" w:rsidR="0093280A" w:rsidRDefault="0093280A">
      <w:pPr>
        <w:rPr>
          <w:b/>
          <w:bCs/>
          <w:sz w:val="28"/>
          <w:szCs w:val="28"/>
        </w:rPr>
      </w:pPr>
    </w:p>
    <w:p w14:paraId="7581D9A3" w14:textId="3B41F327" w:rsidR="009F0161" w:rsidRDefault="00BE162E">
      <w:pPr>
        <w:rPr>
          <w:b/>
          <w:bCs/>
          <w:sz w:val="28"/>
          <w:szCs w:val="28"/>
        </w:rPr>
      </w:pPr>
      <w:r w:rsidRPr="00BE162E">
        <w:rPr>
          <w:b/>
          <w:bCs/>
          <w:sz w:val="28"/>
          <w:szCs w:val="28"/>
        </w:rPr>
        <w:t>Course Description:</w:t>
      </w:r>
    </w:p>
    <w:p w14:paraId="51A9F78C" w14:textId="17C87BB9" w:rsidR="00BE162E" w:rsidRDefault="00BE162E">
      <w:pPr>
        <w:rPr>
          <w:sz w:val="22"/>
          <w:szCs w:val="22"/>
        </w:rPr>
      </w:pPr>
      <w:r w:rsidRPr="00CB5D0C">
        <w:rPr>
          <w:sz w:val="22"/>
          <w:szCs w:val="22"/>
        </w:rPr>
        <w:t xml:space="preserve">Career Preparedness focuses on three integrated areas of instruction: academic planning and career development, financial literacy, and technology. Course content includes college and career preparation, computer literacy skills, and personal finance. Technology topics are interwoven throughout course instruction. These standards are designed to provide a strong foundation for student acquisition of the skills, attitudes, and knowledge that enable them to achieve success in school, at work, and across the life span. </w:t>
      </w:r>
    </w:p>
    <w:p w14:paraId="6DFB469F" w14:textId="77777777" w:rsidR="008414E0" w:rsidRDefault="008414E0">
      <w:pPr>
        <w:rPr>
          <w:sz w:val="22"/>
          <w:szCs w:val="22"/>
        </w:rPr>
      </w:pPr>
    </w:p>
    <w:p w14:paraId="01DD2085" w14:textId="1CAF542B" w:rsidR="008414E0" w:rsidRPr="00CB5D0C" w:rsidRDefault="008414E0">
      <w:pPr>
        <w:rPr>
          <w:sz w:val="22"/>
          <w:szCs w:val="22"/>
        </w:rPr>
      </w:pPr>
      <w:r>
        <w:rPr>
          <w:sz w:val="22"/>
          <w:szCs w:val="22"/>
        </w:rPr>
        <w:t xml:space="preserve">Beginning the 2024-2025 school year, students entering the nineth grade are required to complete a personal financial literacy and money management course. Students will also be required to take the Financial Literacy Examination prior to graduation. This Exam will be given prior to the conclusion of Saraland High School’s Career Preparedness course. </w:t>
      </w:r>
    </w:p>
    <w:p w14:paraId="2DFF398E" w14:textId="77777777" w:rsidR="00897BF3" w:rsidRDefault="00897BF3">
      <w:pPr>
        <w:rPr>
          <w:b/>
          <w:bCs/>
          <w:sz w:val="28"/>
          <w:szCs w:val="28"/>
        </w:rPr>
      </w:pPr>
    </w:p>
    <w:p w14:paraId="16CB3D54" w14:textId="2E691C84" w:rsidR="00897BF3" w:rsidRPr="008414E0" w:rsidRDefault="000A4B09">
      <w:pPr>
        <w:rPr>
          <w:b/>
          <w:bCs/>
          <w:sz w:val="26"/>
          <w:szCs w:val="26"/>
        </w:rPr>
      </w:pPr>
      <w:r w:rsidRPr="008414E0">
        <w:rPr>
          <w:b/>
          <w:bCs/>
          <w:sz w:val="26"/>
          <w:szCs w:val="26"/>
        </w:rPr>
        <w:t>Course Resources:</w:t>
      </w:r>
      <w:r w:rsidR="00897BF3" w:rsidRPr="008414E0">
        <w:rPr>
          <w:b/>
          <w:bCs/>
          <w:sz w:val="26"/>
          <w:szCs w:val="26"/>
        </w:rPr>
        <w:t xml:space="preserve"> (But not limited to)</w:t>
      </w:r>
    </w:p>
    <w:p w14:paraId="2FF143CD" w14:textId="2B67CBBA" w:rsidR="000A4B09" w:rsidRDefault="00897BF3">
      <w:r>
        <w:t>Students will access Alabama Career Planning Syste</w:t>
      </w:r>
      <w:r w:rsidR="006F3CD6">
        <w:t xml:space="preserve">m, </w:t>
      </w:r>
      <w:r>
        <w:t>Nearpod</w:t>
      </w:r>
      <w:r w:rsidR="006F3CD6">
        <w:t xml:space="preserve">, </w:t>
      </w:r>
      <w:proofErr w:type="spellStart"/>
      <w:r w:rsidR="006F3CD6">
        <w:t>i</w:t>
      </w:r>
      <w:proofErr w:type="spellEnd"/>
      <w:r w:rsidR="006F3CD6">
        <w:t xml:space="preserve">-Ready </w:t>
      </w:r>
      <w:r>
        <w:t xml:space="preserve">through signal sign-on via Clever. </w:t>
      </w:r>
    </w:p>
    <w:p w14:paraId="70743372" w14:textId="77777777" w:rsidR="00BE162E" w:rsidRDefault="00BE162E"/>
    <w:p w14:paraId="29C19E8B" w14:textId="77777777" w:rsidR="00CB5D0C" w:rsidRDefault="00CB5D0C">
      <w:pPr>
        <w:rPr>
          <w:b/>
          <w:bCs/>
          <w:sz w:val="28"/>
          <w:szCs w:val="28"/>
        </w:rPr>
        <w:sectPr w:rsidR="00CB5D0C" w:rsidSect="008414E0">
          <w:headerReference w:type="default" r:id="rId7"/>
          <w:pgSz w:w="12240" w:h="15840"/>
          <w:pgMar w:top="576" w:right="720" w:bottom="576" w:left="720" w:header="720" w:footer="720" w:gutter="0"/>
          <w:cols w:space="720"/>
          <w:docGrid w:linePitch="360"/>
        </w:sectPr>
      </w:pPr>
    </w:p>
    <w:p w14:paraId="0424C62D" w14:textId="5D486341" w:rsidR="00315B41" w:rsidRPr="008414E0" w:rsidRDefault="00BE162E">
      <w:pPr>
        <w:rPr>
          <w:b/>
          <w:bCs/>
          <w:sz w:val="26"/>
          <w:szCs w:val="26"/>
        </w:rPr>
      </w:pPr>
      <w:r w:rsidRPr="008414E0">
        <w:rPr>
          <w:b/>
          <w:bCs/>
          <w:sz w:val="26"/>
          <w:szCs w:val="26"/>
        </w:rPr>
        <w:t>Content</w:t>
      </w:r>
      <w:r w:rsidR="00315B41" w:rsidRPr="008414E0">
        <w:rPr>
          <w:b/>
          <w:bCs/>
          <w:sz w:val="26"/>
          <w:szCs w:val="26"/>
        </w:rPr>
        <w:t xml:space="preserve"> Standards Addressed:</w:t>
      </w:r>
    </w:p>
    <w:p w14:paraId="5B5BAAC6" w14:textId="3A7F9679" w:rsidR="00315B41" w:rsidRDefault="00315B41" w:rsidP="0093280A">
      <w:pPr>
        <w:pStyle w:val="ListParagraph"/>
        <w:numPr>
          <w:ilvl w:val="0"/>
          <w:numId w:val="5"/>
        </w:numPr>
      </w:pPr>
      <w:r>
        <w:t>Foundation Standards</w:t>
      </w:r>
    </w:p>
    <w:p w14:paraId="42675A98" w14:textId="616989DE" w:rsidR="00315B41" w:rsidRDefault="00315B41" w:rsidP="0093280A">
      <w:pPr>
        <w:pStyle w:val="ListParagraph"/>
        <w:numPr>
          <w:ilvl w:val="0"/>
          <w:numId w:val="5"/>
        </w:numPr>
      </w:pPr>
      <w:r>
        <w:t>Personal Decision Making</w:t>
      </w:r>
    </w:p>
    <w:p w14:paraId="71335A1F" w14:textId="14E302B3" w:rsidR="00315B41" w:rsidRDefault="00315B41" w:rsidP="0093280A">
      <w:pPr>
        <w:pStyle w:val="ListParagraph"/>
        <w:numPr>
          <w:ilvl w:val="0"/>
          <w:numId w:val="5"/>
        </w:numPr>
      </w:pPr>
      <w:r>
        <w:t>Academic Planning and Career Development</w:t>
      </w:r>
    </w:p>
    <w:p w14:paraId="54BCF386" w14:textId="4A30E2D1" w:rsidR="00315B41" w:rsidRDefault="00315B41" w:rsidP="0093280A">
      <w:pPr>
        <w:pStyle w:val="ListParagraph"/>
        <w:numPr>
          <w:ilvl w:val="0"/>
          <w:numId w:val="5"/>
        </w:numPr>
      </w:pPr>
      <w:r>
        <w:t>Digital Literacy</w:t>
      </w:r>
    </w:p>
    <w:p w14:paraId="7FA4ECEC" w14:textId="7A20CF13" w:rsidR="00315B41" w:rsidRDefault="00315B41" w:rsidP="0093280A">
      <w:pPr>
        <w:pStyle w:val="ListParagraph"/>
        <w:numPr>
          <w:ilvl w:val="0"/>
          <w:numId w:val="5"/>
        </w:numPr>
      </w:pPr>
      <w:r>
        <w:t xml:space="preserve">Financial Management and Budgeting </w:t>
      </w:r>
    </w:p>
    <w:p w14:paraId="574DBD2D" w14:textId="28AC3617" w:rsidR="00315B41" w:rsidRDefault="00315B41" w:rsidP="0093280A">
      <w:pPr>
        <w:pStyle w:val="ListParagraph"/>
        <w:numPr>
          <w:ilvl w:val="0"/>
          <w:numId w:val="5"/>
        </w:numPr>
      </w:pPr>
      <w:r>
        <w:t xml:space="preserve">Banking and Financial Institutions </w:t>
      </w:r>
    </w:p>
    <w:p w14:paraId="4AC7AE3F" w14:textId="77777777" w:rsidR="00CB5D0C" w:rsidRDefault="00315B41" w:rsidP="00CB5D0C">
      <w:pPr>
        <w:pStyle w:val="ListParagraph"/>
        <w:numPr>
          <w:ilvl w:val="0"/>
          <w:numId w:val="5"/>
        </w:numPr>
      </w:pPr>
      <w:r>
        <w:t>Credit and Debi</w:t>
      </w:r>
      <w:r w:rsidR="00CB5D0C">
        <w:t>t</w:t>
      </w:r>
    </w:p>
    <w:p w14:paraId="17AFF8B1" w14:textId="7A528510" w:rsidR="00315B41" w:rsidRDefault="00315B41" w:rsidP="00CB5D0C">
      <w:pPr>
        <w:pStyle w:val="ListParagraph"/>
        <w:numPr>
          <w:ilvl w:val="0"/>
          <w:numId w:val="5"/>
        </w:numPr>
      </w:pPr>
      <w:r>
        <w:t>Saving and Investment</w:t>
      </w:r>
    </w:p>
    <w:p w14:paraId="67049E01" w14:textId="0395F4E9" w:rsidR="00CB5D0C" w:rsidRPr="00CB5D0C" w:rsidRDefault="00315B41" w:rsidP="0093280A">
      <w:pPr>
        <w:pStyle w:val="ListParagraph"/>
        <w:numPr>
          <w:ilvl w:val="0"/>
          <w:numId w:val="5"/>
        </w:numPr>
      </w:pPr>
      <w:r>
        <w:t>Risk Management and Insurance</w:t>
      </w:r>
    </w:p>
    <w:p w14:paraId="75A264BA" w14:textId="77777777" w:rsidR="00CB5D0C" w:rsidRDefault="00CB5D0C" w:rsidP="0093280A">
      <w:pPr>
        <w:rPr>
          <w:b/>
          <w:bCs/>
          <w:sz w:val="28"/>
          <w:szCs w:val="28"/>
        </w:rPr>
      </w:pPr>
    </w:p>
    <w:p w14:paraId="200B616B" w14:textId="77777777" w:rsidR="00CB5D0C" w:rsidRDefault="00CB5D0C" w:rsidP="0093280A">
      <w:pPr>
        <w:rPr>
          <w:b/>
          <w:bCs/>
          <w:sz w:val="28"/>
          <w:szCs w:val="28"/>
        </w:rPr>
      </w:pPr>
    </w:p>
    <w:p w14:paraId="278E568A" w14:textId="77777777" w:rsidR="00CB5D0C" w:rsidRDefault="00CB5D0C" w:rsidP="0093280A">
      <w:pPr>
        <w:rPr>
          <w:b/>
          <w:bCs/>
          <w:sz w:val="28"/>
          <w:szCs w:val="28"/>
        </w:rPr>
      </w:pPr>
    </w:p>
    <w:p w14:paraId="3C764C7A" w14:textId="77777777" w:rsidR="00CB5D0C" w:rsidRDefault="00CB5D0C" w:rsidP="0093280A">
      <w:pPr>
        <w:rPr>
          <w:b/>
          <w:bCs/>
          <w:sz w:val="28"/>
          <w:szCs w:val="28"/>
        </w:rPr>
      </w:pPr>
    </w:p>
    <w:p w14:paraId="087364C3" w14:textId="1A9AB74A" w:rsidR="0093280A" w:rsidRPr="008414E0" w:rsidRDefault="0093280A" w:rsidP="0093280A">
      <w:pPr>
        <w:rPr>
          <w:b/>
          <w:bCs/>
          <w:sz w:val="26"/>
          <w:szCs w:val="26"/>
        </w:rPr>
      </w:pPr>
      <w:r w:rsidRPr="008414E0">
        <w:rPr>
          <w:b/>
          <w:bCs/>
          <w:sz w:val="26"/>
          <w:szCs w:val="26"/>
        </w:rPr>
        <w:t>Computer Lab and Computer Usage Rules:</w:t>
      </w:r>
    </w:p>
    <w:p w14:paraId="2871FD58" w14:textId="08151151" w:rsidR="0093280A" w:rsidRPr="0093280A" w:rsidRDefault="0093280A" w:rsidP="0093280A">
      <w:pPr>
        <w:pStyle w:val="ListParagraph"/>
        <w:numPr>
          <w:ilvl w:val="0"/>
          <w:numId w:val="4"/>
        </w:numPr>
      </w:pPr>
      <w:r w:rsidRPr="0093280A">
        <w:t xml:space="preserve">No Food, Drink, or Gum </w:t>
      </w:r>
    </w:p>
    <w:p w14:paraId="3990DEFE" w14:textId="543EB351" w:rsidR="0093280A" w:rsidRPr="0093280A" w:rsidRDefault="0093280A" w:rsidP="0093280A">
      <w:pPr>
        <w:pStyle w:val="ListParagraph"/>
        <w:numPr>
          <w:ilvl w:val="0"/>
          <w:numId w:val="4"/>
        </w:numPr>
      </w:pPr>
      <w:r w:rsidRPr="0093280A">
        <w:t>Do Not Change the Setting</w:t>
      </w:r>
      <w:r>
        <w:t>s</w:t>
      </w:r>
      <w:r w:rsidRPr="0093280A">
        <w:t xml:space="preserve"> on Computers</w:t>
      </w:r>
      <w:r>
        <w:t>.</w:t>
      </w:r>
      <w:r w:rsidRPr="0093280A">
        <w:t xml:space="preserve"> </w:t>
      </w:r>
    </w:p>
    <w:p w14:paraId="0894658E" w14:textId="2942575D" w:rsidR="0093280A" w:rsidRPr="0093280A" w:rsidRDefault="0093280A" w:rsidP="0093280A">
      <w:pPr>
        <w:pStyle w:val="ListParagraph"/>
        <w:numPr>
          <w:ilvl w:val="0"/>
          <w:numId w:val="4"/>
        </w:numPr>
      </w:pPr>
      <w:r w:rsidRPr="0093280A">
        <w:t xml:space="preserve">Remain at </w:t>
      </w:r>
      <w:r>
        <w:t>A</w:t>
      </w:r>
      <w:r w:rsidRPr="0093280A">
        <w:t xml:space="preserve">ssigned </w:t>
      </w:r>
      <w:r w:rsidR="000A4B09">
        <w:t>W</w:t>
      </w:r>
      <w:r w:rsidR="000A4B09" w:rsidRPr="0093280A">
        <w:t>orkstations</w:t>
      </w:r>
      <w:r>
        <w:t>.</w:t>
      </w:r>
    </w:p>
    <w:p w14:paraId="62E6F2C8" w14:textId="4506DFEE" w:rsidR="0093280A" w:rsidRDefault="0093280A" w:rsidP="0093280A">
      <w:pPr>
        <w:pStyle w:val="ListParagraph"/>
        <w:numPr>
          <w:ilvl w:val="0"/>
          <w:numId w:val="4"/>
        </w:numPr>
      </w:pPr>
      <w:r w:rsidRPr="0093280A">
        <w:t xml:space="preserve">Only Use Authorized </w:t>
      </w:r>
      <w:r>
        <w:t>W</w:t>
      </w:r>
      <w:r w:rsidRPr="0093280A">
        <w:t>ebsites</w:t>
      </w:r>
      <w:r>
        <w:t>.</w:t>
      </w:r>
    </w:p>
    <w:p w14:paraId="4963EB9C" w14:textId="558E0948" w:rsidR="0093280A" w:rsidRPr="0093280A" w:rsidRDefault="0093280A" w:rsidP="0093280A">
      <w:pPr>
        <w:pStyle w:val="ListParagraph"/>
        <w:numPr>
          <w:ilvl w:val="0"/>
          <w:numId w:val="4"/>
        </w:numPr>
      </w:pPr>
      <w:r>
        <w:t>Clean your Workspace.</w:t>
      </w:r>
    </w:p>
    <w:p w14:paraId="03EBFF36" w14:textId="77777777" w:rsidR="00CB5D0C" w:rsidRDefault="00CB5D0C" w:rsidP="00315B41">
      <w:pPr>
        <w:sectPr w:rsidR="00CB5D0C" w:rsidSect="00CB5D0C">
          <w:type w:val="continuous"/>
          <w:pgSz w:w="12240" w:h="15840"/>
          <w:pgMar w:top="720" w:right="720" w:bottom="720" w:left="720" w:header="720" w:footer="720" w:gutter="0"/>
          <w:cols w:num="2" w:space="720"/>
          <w:docGrid w:linePitch="360"/>
        </w:sectPr>
      </w:pPr>
    </w:p>
    <w:p w14:paraId="15CD5D3C" w14:textId="77777777" w:rsidR="00CB5D0C" w:rsidRDefault="00CB5D0C">
      <w:pPr>
        <w:rPr>
          <w:b/>
          <w:bCs/>
          <w:sz w:val="28"/>
          <w:szCs w:val="28"/>
        </w:rPr>
      </w:pPr>
    </w:p>
    <w:p w14:paraId="48D244DA" w14:textId="77777777" w:rsidR="00CB5D0C" w:rsidRDefault="00CB5D0C">
      <w:pPr>
        <w:rPr>
          <w:b/>
          <w:bCs/>
          <w:sz w:val="28"/>
          <w:szCs w:val="28"/>
        </w:rPr>
      </w:pPr>
    </w:p>
    <w:p w14:paraId="69749541" w14:textId="77777777" w:rsidR="00CB5D0C" w:rsidRDefault="00CB5D0C">
      <w:pPr>
        <w:rPr>
          <w:b/>
          <w:bCs/>
          <w:sz w:val="28"/>
          <w:szCs w:val="28"/>
        </w:rPr>
        <w:sectPr w:rsidR="00CB5D0C" w:rsidSect="00CB5D0C">
          <w:type w:val="continuous"/>
          <w:pgSz w:w="12240" w:h="15840"/>
          <w:pgMar w:top="720" w:right="720" w:bottom="720" w:left="720" w:header="720" w:footer="720" w:gutter="0"/>
          <w:cols w:num="2" w:space="720"/>
          <w:docGrid w:linePitch="360"/>
        </w:sectPr>
      </w:pPr>
    </w:p>
    <w:p w14:paraId="03E38A55" w14:textId="027E781B" w:rsidR="00BE162E" w:rsidRPr="008414E0" w:rsidRDefault="000A4B09">
      <w:pPr>
        <w:rPr>
          <w:b/>
          <w:bCs/>
          <w:sz w:val="26"/>
          <w:szCs w:val="26"/>
        </w:rPr>
      </w:pPr>
      <w:r w:rsidRPr="008414E0">
        <w:rPr>
          <w:b/>
          <w:bCs/>
          <w:sz w:val="26"/>
          <w:szCs w:val="26"/>
        </w:rPr>
        <w:t>Require Materials:</w:t>
      </w:r>
    </w:p>
    <w:p w14:paraId="0A24A0AB" w14:textId="11180BA2" w:rsidR="000A4B09" w:rsidRDefault="000A4B09" w:rsidP="000A4B09">
      <w:pPr>
        <w:pStyle w:val="ListParagraph"/>
        <w:numPr>
          <w:ilvl w:val="0"/>
          <w:numId w:val="7"/>
        </w:numPr>
      </w:pPr>
      <w:r>
        <w:t>Composition Notebook</w:t>
      </w:r>
    </w:p>
    <w:p w14:paraId="5E7DF584" w14:textId="1ABC3FB4" w:rsidR="000A4B09" w:rsidRDefault="000A4B09" w:rsidP="000A4B09">
      <w:pPr>
        <w:pStyle w:val="ListParagraph"/>
        <w:numPr>
          <w:ilvl w:val="0"/>
          <w:numId w:val="7"/>
        </w:numPr>
      </w:pPr>
      <w:r>
        <w:t>Pencil and Pen</w:t>
      </w:r>
    </w:p>
    <w:p w14:paraId="5481740E" w14:textId="17378FF8" w:rsidR="000A4B09" w:rsidRDefault="000A4B09" w:rsidP="000A4B09">
      <w:pPr>
        <w:pStyle w:val="ListParagraph"/>
        <w:numPr>
          <w:ilvl w:val="0"/>
          <w:numId w:val="7"/>
        </w:numPr>
      </w:pPr>
      <w:r>
        <w:t>Wired Headphones</w:t>
      </w:r>
    </w:p>
    <w:p w14:paraId="5653DF46" w14:textId="0C153196" w:rsidR="000A4B09" w:rsidRDefault="000A4B09" w:rsidP="000A4B09"/>
    <w:p w14:paraId="2BA11189" w14:textId="77777777" w:rsidR="00CB5D0C" w:rsidRDefault="00CB5D0C" w:rsidP="00CB5D0C">
      <w:pPr>
        <w:pStyle w:val="paragraph"/>
        <w:spacing w:before="0" w:beforeAutospacing="0" w:after="0" w:afterAutospacing="0"/>
        <w:textAlignment w:val="baseline"/>
        <w:rPr>
          <w:rStyle w:val="eop"/>
          <w:rFonts w:ascii="Aptos" w:hAnsi="Aptos" w:cs="Segoe UI"/>
        </w:rPr>
      </w:pPr>
      <w:r>
        <w:rPr>
          <w:rStyle w:val="normaltextrun"/>
          <w:rFonts w:ascii="Aptos" w:hAnsi="Aptos" w:cs="Segoe UI"/>
          <w:b/>
          <w:bCs/>
        </w:rPr>
        <w:t>Generative Artificial Intelligence Statement</w:t>
      </w:r>
      <w:r>
        <w:rPr>
          <w:rStyle w:val="eop"/>
          <w:rFonts w:ascii="Aptos" w:hAnsi="Aptos" w:cs="Segoe UI"/>
        </w:rPr>
        <w:t> </w:t>
      </w:r>
    </w:p>
    <w:p w14:paraId="303E2AB3" w14:textId="77777777" w:rsidR="00CB5D0C" w:rsidRDefault="00CB5D0C" w:rsidP="00CB5D0C">
      <w:pPr>
        <w:pStyle w:val="paragraph"/>
        <w:spacing w:before="0" w:beforeAutospacing="0" w:after="0" w:afterAutospacing="0"/>
        <w:textAlignment w:val="baseline"/>
        <w:rPr>
          <w:rFonts w:ascii="Segoe UI" w:hAnsi="Segoe UI" w:cs="Segoe UI"/>
          <w:sz w:val="18"/>
          <w:szCs w:val="18"/>
        </w:rPr>
      </w:pPr>
    </w:p>
    <w:p w14:paraId="5D2A7834" w14:textId="77777777" w:rsidR="00CB5D0C" w:rsidRDefault="00CB5D0C" w:rsidP="00CB5D0C">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2"/>
          <w:szCs w:val="22"/>
        </w:rPr>
        <w:t>This course will allow—in some cases, even encourage—the use of generative artificial intelligence (GAI) techniques in some assignments. Unless otherwise indicated, the default is that this kind of use is prohibited. GAI use must be recognized and referenced. Academic misconduct will be the result of breaking this policy and could result in loss of credit for the assignment(s) as referenced in the cheating policy in the Saraland City Schools’ Student Handbook. It is the student's responsibility to follow the requirements of each course or assignment.</w:t>
      </w:r>
      <w:r>
        <w:rPr>
          <w:rStyle w:val="eop"/>
          <w:rFonts w:ascii="Segoe UI" w:hAnsi="Segoe UI" w:cs="Segoe UI"/>
          <w:sz w:val="22"/>
          <w:szCs w:val="22"/>
        </w:rPr>
        <w:t> </w:t>
      </w:r>
    </w:p>
    <w:p w14:paraId="36E3EFBE" w14:textId="77777777" w:rsidR="00CB5D0C" w:rsidRDefault="00CB5D0C" w:rsidP="000A4B09">
      <w:pPr>
        <w:rPr>
          <w:b/>
          <w:bCs/>
          <w:sz w:val="28"/>
          <w:szCs w:val="28"/>
        </w:rPr>
      </w:pPr>
    </w:p>
    <w:p w14:paraId="62CADE7F" w14:textId="0B938F0F" w:rsidR="000A4B09" w:rsidRPr="008414E0" w:rsidRDefault="000A4B09" w:rsidP="000A4B09">
      <w:pPr>
        <w:rPr>
          <w:b/>
          <w:bCs/>
          <w:sz w:val="26"/>
          <w:szCs w:val="26"/>
        </w:rPr>
      </w:pPr>
      <w:r w:rsidRPr="008414E0">
        <w:rPr>
          <w:b/>
          <w:bCs/>
          <w:sz w:val="26"/>
          <w:szCs w:val="26"/>
        </w:rPr>
        <w:t>Grading Scale:</w:t>
      </w:r>
    </w:p>
    <w:p w14:paraId="2EC9976F" w14:textId="10EF4A16" w:rsidR="000A4B09" w:rsidRDefault="000A4B09" w:rsidP="000A4B09">
      <w:r>
        <w:t>Minimum of 10 Formative Activities per Quarter; Minimum of 6 Summative Assessments per Quarter</w:t>
      </w:r>
    </w:p>
    <w:p w14:paraId="7B03F7BD" w14:textId="0F865077" w:rsidR="000A4B09" w:rsidRDefault="000A4B09" w:rsidP="000A4B09">
      <w:r>
        <w:t xml:space="preserve">60% Assessments </w:t>
      </w:r>
    </w:p>
    <w:p w14:paraId="1486D3D0" w14:textId="0BC1FF12" w:rsidR="000A4B09" w:rsidRPr="000A4B09" w:rsidRDefault="000A4B09" w:rsidP="000A4B09">
      <w:r>
        <w:t>40% Activities</w:t>
      </w:r>
    </w:p>
    <w:sectPr w:rsidR="000A4B09" w:rsidRPr="000A4B09" w:rsidSect="00CB5D0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2EC5" w14:textId="77777777" w:rsidR="00BF3414" w:rsidRDefault="00BF3414" w:rsidP="00BE162E">
      <w:r>
        <w:separator/>
      </w:r>
    </w:p>
  </w:endnote>
  <w:endnote w:type="continuationSeparator" w:id="0">
    <w:p w14:paraId="6D6287EF" w14:textId="77777777" w:rsidR="00BF3414" w:rsidRDefault="00BF3414" w:rsidP="00BE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FC175" w14:textId="77777777" w:rsidR="00BF3414" w:rsidRDefault="00BF3414" w:rsidP="00BE162E">
      <w:r>
        <w:separator/>
      </w:r>
    </w:p>
  </w:footnote>
  <w:footnote w:type="continuationSeparator" w:id="0">
    <w:p w14:paraId="47F77DAC" w14:textId="77777777" w:rsidR="00BF3414" w:rsidRDefault="00BF3414" w:rsidP="00BE1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6638" w14:textId="260F1FBE" w:rsidR="00BE162E" w:rsidRPr="008414E0" w:rsidRDefault="00BE162E" w:rsidP="00BE162E">
    <w:pPr>
      <w:pStyle w:val="Header"/>
      <w:jc w:val="center"/>
      <w:rPr>
        <w:b/>
        <w:bCs/>
        <w:sz w:val="28"/>
        <w:szCs w:val="28"/>
      </w:rPr>
    </w:pPr>
    <w:r w:rsidRPr="008414E0">
      <w:rPr>
        <w:b/>
        <w:bCs/>
        <w:sz w:val="28"/>
        <w:szCs w:val="28"/>
      </w:rPr>
      <w:t>Career Preparedness</w:t>
    </w:r>
  </w:p>
  <w:p w14:paraId="57C2CAE6" w14:textId="0E78F3D3" w:rsidR="00BE162E" w:rsidRPr="008414E0" w:rsidRDefault="00CB5D0C" w:rsidP="008414E0">
    <w:pPr>
      <w:pStyle w:val="Header"/>
      <w:jc w:val="center"/>
      <w:rPr>
        <w:b/>
        <w:bCs/>
        <w:sz w:val="28"/>
        <w:szCs w:val="28"/>
      </w:rPr>
    </w:pPr>
    <w:r w:rsidRPr="008414E0">
      <w:rPr>
        <w:b/>
        <w:bCs/>
        <w:sz w:val="28"/>
        <w:szCs w:val="28"/>
      </w:rPr>
      <w:t>2024-2025</w:t>
    </w:r>
    <w:r w:rsidR="00BE162E" w:rsidRPr="008414E0">
      <w:rPr>
        <w:b/>
        <w:bCs/>
        <w:sz w:val="28"/>
        <w:szCs w:val="28"/>
      </w:rPr>
      <w:t xml:space="preserve"> Academic Year</w:t>
    </w:r>
  </w:p>
  <w:p w14:paraId="7617ED14" w14:textId="77777777" w:rsidR="00BE162E" w:rsidRDefault="00BE162E" w:rsidP="00BE16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B43"/>
    <w:multiLevelType w:val="hybridMultilevel"/>
    <w:tmpl w:val="94B2FE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D0505C"/>
    <w:multiLevelType w:val="hybridMultilevel"/>
    <w:tmpl w:val="1CE6F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A6147"/>
    <w:multiLevelType w:val="hybridMultilevel"/>
    <w:tmpl w:val="332A3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20239"/>
    <w:multiLevelType w:val="hybridMultilevel"/>
    <w:tmpl w:val="E2789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94D5F"/>
    <w:multiLevelType w:val="hybridMultilevel"/>
    <w:tmpl w:val="0816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C90FA9"/>
    <w:multiLevelType w:val="hybridMultilevel"/>
    <w:tmpl w:val="A2C0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142BBC"/>
    <w:multiLevelType w:val="hybridMultilevel"/>
    <w:tmpl w:val="1BF86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6105143">
    <w:abstractNumId w:val="2"/>
  </w:num>
  <w:num w:numId="2" w16cid:durableId="1129587018">
    <w:abstractNumId w:val="3"/>
  </w:num>
  <w:num w:numId="3" w16cid:durableId="1132215439">
    <w:abstractNumId w:val="0"/>
  </w:num>
  <w:num w:numId="4" w16cid:durableId="1904826359">
    <w:abstractNumId w:val="4"/>
  </w:num>
  <w:num w:numId="5" w16cid:durableId="854928629">
    <w:abstractNumId w:val="6"/>
  </w:num>
  <w:num w:numId="6" w16cid:durableId="1052003596">
    <w:abstractNumId w:val="1"/>
  </w:num>
  <w:num w:numId="7" w16cid:durableId="1956592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2E"/>
    <w:rsid w:val="000A4B09"/>
    <w:rsid w:val="00315B41"/>
    <w:rsid w:val="00353F88"/>
    <w:rsid w:val="003D6C13"/>
    <w:rsid w:val="006F3CD6"/>
    <w:rsid w:val="00811A42"/>
    <w:rsid w:val="008414E0"/>
    <w:rsid w:val="00897BF3"/>
    <w:rsid w:val="0093280A"/>
    <w:rsid w:val="009F0161"/>
    <w:rsid w:val="00BE162E"/>
    <w:rsid w:val="00BF3414"/>
    <w:rsid w:val="00C40D80"/>
    <w:rsid w:val="00CB5D0C"/>
    <w:rsid w:val="00DB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49C2"/>
  <w15:chartTrackingRefBased/>
  <w15:docId w15:val="{20D89C4D-BE55-2945-9A41-8B1DCAFA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62E"/>
    <w:pPr>
      <w:tabs>
        <w:tab w:val="center" w:pos="4680"/>
        <w:tab w:val="right" w:pos="9360"/>
      </w:tabs>
    </w:pPr>
  </w:style>
  <w:style w:type="character" w:customStyle="1" w:styleId="HeaderChar">
    <w:name w:val="Header Char"/>
    <w:basedOn w:val="DefaultParagraphFont"/>
    <w:link w:val="Header"/>
    <w:uiPriority w:val="99"/>
    <w:rsid w:val="00BE162E"/>
  </w:style>
  <w:style w:type="paragraph" w:styleId="Footer">
    <w:name w:val="footer"/>
    <w:basedOn w:val="Normal"/>
    <w:link w:val="FooterChar"/>
    <w:uiPriority w:val="99"/>
    <w:unhideWhenUsed/>
    <w:rsid w:val="00BE162E"/>
    <w:pPr>
      <w:tabs>
        <w:tab w:val="center" w:pos="4680"/>
        <w:tab w:val="right" w:pos="9360"/>
      </w:tabs>
    </w:pPr>
  </w:style>
  <w:style w:type="character" w:customStyle="1" w:styleId="FooterChar">
    <w:name w:val="Footer Char"/>
    <w:basedOn w:val="DefaultParagraphFont"/>
    <w:link w:val="Footer"/>
    <w:uiPriority w:val="99"/>
    <w:rsid w:val="00BE162E"/>
  </w:style>
  <w:style w:type="character" w:styleId="Hyperlink">
    <w:name w:val="Hyperlink"/>
    <w:basedOn w:val="DefaultParagraphFont"/>
    <w:uiPriority w:val="99"/>
    <w:unhideWhenUsed/>
    <w:rsid w:val="00BE162E"/>
    <w:rPr>
      <w:color w:val="0563C1" w:themeColor="hyperlink"/>
      <w:u w:val="single"/>
    </w:rPr>
  </w:style>
  <w:style w:type="character" w:styleId="UnresolvedMention">
    <w:name w:val="Unresolved Mention"/>
    <w:basedOn w:val="DefaultParagraphFont"/>
    <w:uiPriority w:val="99"/>
    <w:semiHidden/>
    <w:unhideWhenUsed/>
    <w:rsid w:val="00BE162E"/>
    <w:rPr>
      <w:color w:val="605E5C"/>
      <w:shd w:val="clear" w:color="auto" w:fill="E1DFDD"/>
    </w:rPr>
  </w:style>
  <w:style w:type="paragraph" w:styleId="ListParagraph">
    <w:name w:val="List Paragraph"/>
    <w:basedOn w:val="Normal"/>
    <w:uiPriority w:val="34"/>
    <w:qFormat/>
    <w:rsid w:val="00315B41"/>
    <w:pPr>
      <w:ind w:left="720"/>
      <w:contextualSpacing/>
    </w:pPr>
  </w:style>
  <w:style w:type="paragraph" w:customStyle="1" w:styleId="paragraph">
    <w:name w:val="paragraph"/>
    <w:basedOn w:val="Normal"/>
    <w:rsid w:val="00CB5D0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B5D0C"/>
  </w:style>
  <w:style w:type="character" w:customStyle="1" w:styleId="eop">
    <w:name w:val="eop"/>
    <w:basedOn w:val="DefaultParagraphFont"/>
    <w:rsid w:val="00CB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11100">
      <w:bodyDiv w:val="1"/>
      <w:marLeft w:val="0"/>
      <w:marRight w:val="0"/>
      <w:marTop w:val="0"/>
      <w:marBottom w:val="0"/>
      <w:divBdr>
        <w:top w:val="none" w:sz="0" w:space="0" w:color="auto"/>
        <w:left w:val="none" w:sz="0" w:space="0" w:color="auto"/>
        <w:bottom w:val="none" w:sz="0" w:space="0" w:color="auto"/>
        <w:right w:val="none" w:sz="0" w:space="0" w:color="auto"/>
      </w:divBdr>
      <w:divsChild>
        <w:div w:id="194805412">
          <w:marLeft w:val="0"/>
          <w:marRight w:val="0"/>
          <w:marTop w:val="0"/>
          <w:marBottom w:val="0"/>
          <w:divBdr>
            <w:top w:val="none" w:sz="0" w:space="0" w:color="auto"/>
            <w:left w:val="none" w:sz="0" w:space="0" w:color="auto"/>
            <w:bottom w:val="none" w:sz="0" w:space="0" w:color="auto"/>
            <w:right w:val="none" w:sz="0" w:space="0" w:color="auto"/>
          </w:divBdr>
        </w:div>
        <w:div w:id="52315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 Niehoff</dc:creator>
  <cp:keywords/>
  <dc:description/>
  <cp:lastModifiedBy>Amanda L. Niehoff</cp:lastModifiedBy>
  <cp:revision>2</cp:revision>
  <cp:lastPrinted>2023-07-31T19:12:00Z</cp:lastPrinted>
  <dcterms:created xsi:type="dcterms:W3CDTF">2024-08-05T12:54:00Z</dcterms:created>
  <dcterms:modified xsi:type="dcterms:W3CDTF">2024-08-05T12:54:00Z</dcterms:modified>
</cp:coreProperties>
</file>